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招聘工作人员岗位需求表</w:t>
      </w:r>
    </w:p>
    <w:tbl>
      <w:tblPr>
        <w:tblStyle w:val="3"/>
        <w:tblW w:w="13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270"/>
        <w:gridCol w:w="1600"/>
        <w:gridCol w:w="6413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6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巴中市审计局经济开发区审计分局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投资审计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有较强综合协调、沟通能力及抗压能力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，能适应长期加班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2.全日制专科及以上学历，会计学及相关专业，35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周岁以下，党员优先；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2249" w:firstLineChars="70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4CC246B-FEB0-45BB-B989-0E8C0BBB931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2249A70-7DE7-4913-8DA7-2B3DDCBD45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2A5B31-B511-4FE6-9CE1-77B8C6C34233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061732D-27FF-4E35-BEED-C371AC8E42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OGZlN2RhMzM3NDgwOTE3YWZiZGRhNjRmMThmNzkifQ=="/>
  </w:docVars>
  <w:rsids>
    <w:rsidRoot w:val="422C6761"/>
    <w:rsid w:val="41B43803"/>
    <w:rsid w:val="422C6761"/>
    <w:rsid w:val="64E34E14"/>
    <w:rsid w:val="6CCF2E38"/>
    <w:rsid w:val="748B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198</Characters>
  <Lines>0</Lines>
  <Paragraphs>0</Paragraphs>
  <TotalTime>5</TotalTime>
  <ScaleCrop>false</ScaleCrop>
  <LinksUpToDate>false</LinksUpToDate>
  <CharactersWithSpaces>198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2022-06-27T03:48:00Z</dcterms:created>
  <dc:creator>仙仙</dc:creator>
  <cp:lastModifiedBy>限时搞怪</cp:lastModifiedBy>
  <dcterms:modified xsi:type="dcterms:W3CDTF">2023-10-14T01:51:42Z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A57939C41E80401AAB561F289C4845ED</vt:lpwstr>
  </property>
</Properties>
</file>